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9D3B" w14:textId="77777777" w:rsidR="00B43272" w:rsidRDefault="00B43272">
      <w:pPr>
        <w:rPr>
          <w:lang w:val="en-US"/>
        </w:rPr>
      </w:pPr>
    </w:p>
    <w:p w14:paraId="28DCDF19" w14:textId="2561C126" w:rsidR="00B43272" w:rsidRPr="00B43272" w:rsidRDefault="003E5B9F" w:rsidP="00B43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Protocol: </w:t>
      </w:r>
      <w:r w:rsidR="00B43272" w:rsidRPr="00B432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Neuron Isolation from Mouse Brain</w:t>
      </w:r>
    </w:p>
    <w:p w14:paraId="78BE6FCA" w14:textId="0B97B3D5" w:rsidR="003E5B9F" w:rsidRPr="003E5B9F" w:rsidRDefault="003E5B9F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Type: </w:t>
      </w:r>
      <w:r w:rsidRPr="003E5B9F">
        <w:rPr>
          <w:rFonts w:ascii="Times New Roman" w:eastAsia="Times New Roman" w:hAnsi="Times New Roman" w:cs="Times New Roman"/>
          <w:kern w:val="0"/>
          <w14:ligatures w14:val="none"/>
        </w:rPr>
        <w:t>Culture &amp; Growth</w:t>
      </w:r>
    </w:p>
    <w:p w14:paraId="3C678BBD" w14:textId="12B7813D" w:rsidR="00B43272" w:rsidRPr="00B43272" w:rsidRDefault="003E5B9F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Description</w:t>
      </w:r>
    </w:p>
    <w:p w14:paraId="6B689A57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Euthanize BALB/c mice in accordance with institutional guidelines</w:t>
      </w:r>
    </w:p>
    <w:p w14:paraId="26F5DCCA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Dissect whole brain tissue under sterile conditions</w:t>
      </w:r>
    </w:p>
    <w:p w14:paraId="4123FB7D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Transfer tissue to ice-cold dissection buffer</w:t>
      </w:r>
    </w:p>
    <w:p w14:paraId="1C73B68A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Remove meninges and blood vessels carefully</w:t>
      </w:r>
    </w:p>
    <w:p w14:paraId="1E2E9497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Mince tissue into small fragments using sterile scalpel</w:t>
      </w:r>
    </w:p>
    <w:p w14:paraId="7C073121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Enzymatically digest using papain solution at 37°C for 20 min</w:t>
      </w:r>
    </w:p>
    <w:p w14:paraId="3AF4BBBF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Gently triturate tissue to obtain single-cell suspension</w:t>
      </w:r>
    </w:p>
    <w:p w14:paraId="59D3527F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Filter through 70 µm cell strainer</w:t>
      </w:r>
    </w:p>
    <w:p w14:paraId="1B10B040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Centrifuge at low speed to pellet cells</w:t>
      </w:r>
    </w:p>
    <w:p w14:paraId="6A46401E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Resuspend cells in neuronal culture medium</w:t>
      </w:r>
    </w:p>
    <w:p w14:paraId="2416B9EF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Count viable cells using trypan blue exclusion</w:t>
      </w:r>
    </w:p>
    <w:p w14:paraId="16E7C30B" w14:textId="77777777" w:rsidR="00B43272" w:rsidRPr="00B43272" w:rsidRDefault="00B43272" w:rsidP="00B432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Plate cells on coated culture dishes</w:t>
      </w:r>
    </w:p>
    <w:p w14:paraId="54323FD5" w14:textId="77777777" w:rsidR="00B43272" w:rsidRPr="00B43272" w:rsidRDefault="00B43272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C7A91E" w14:textId="77777777" w:rsidR="00B43272" w:rsidRPr="00B43272" w:rsidRDefault="00B43272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</w:t>
      </w:r>
    </w:p>
    <w:p w14:paraId="54AFBC76" w14:textId="77777777" w:rsidR="00B43272" w:rsidRPr="00B43272" w:rsidRDefault="00B43272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Mouse brains were dissected and processed to obtain primary neuronal cells. Tissue was enzymatically digested and mechanically dissociated into a single-cell suspension. Cells were filtered, counted, and prepared for downstream culture.</w:t>
      </w:r>
    </w:p>
    <w:p w14:paraId="521B9C20" w14:textId="084154D8" w:rsidR="00B43272" w:rsidRDefault="00B43272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 w:type="page"/>
      </w:r>
    </w:p>
    <w:p w14:paraId="4D608516" w14:textId="77777777" w:rsidR="00B43272" w:rsidRDefault="00B43272" w:rsidP="00B43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7E15F85" w14:textId="2D66D7A8" w:rsidR="00B43272" w:rsidRPr="00B43272" w:rsidRDefault="003E5B9F" w:rsidP="00B43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Protocol: </w:t>
      </w:r>
      <w:r w:rsidR="00B43272" w:rsidRPr="00B432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Primary Neuron Culture </w:t>
      </w:r>
      <w:r w:rsidR="00AF64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with </w:t>
      </w:r>
      <w:r w:rsidR="00AF6431" w:rsidRPr="00B432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Targeted Knockout of Brpf1</w:t>
      </w:r>
    </w:p>
    <w:p w14:paraId="584710ED" w14:textId="61686BAE" w:rsidR="003E5B9F" w:rsidRPr="003E5B9F" w:rsidRDefault="003E5B9F" w:rsidP="00AF6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Type: </w:t>
      </w:r>
      <w:r w:rsidRPr="003E5B9F">
        <w:rPr>
          <w:rFonts w:ascii="Times New Roman" w:eastAsia="Times New Roman" w:hAnsi="Times New Roman" w:cs="Times New Roman"/>
          <w:kern w:val="0"/>
          <w14:ligatures w14:val="none"/>
        </w:rPr>
        <w:t>Culture &amp; Growth</w:t>
      </w:r>
    </w:p>
    <w:p w14:paraId="67A72337" w14:textId="77777777" w:rsidR="003E5B9F" w:rsidRPr="00B43272" w:rsidRDefault="003E5B9F" w:rsidP="003E5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</w:t>
      </w:r>
    </w:p>
    <w:p w14:paraId="1EB52E01" w14:textId="730D0D7C" w:rsidR="00AF6431" w:rsidRDefault="00AF6431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Primary neurons were cultured for two weeks under controlled conditions. Cells were maintained in specialized medium with regular partial medium changes. Culture conditions supported neuronal maturation and network formation.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43272">
        <w:rPr>
          <w:rFonts w:ascii="Times New Roman" w:eastAsia="Times New Roman" w:hAnsi="Times New Roman" w:cs="Times New Roman"/>
          <w:kern w:val="0"/>
          <w14:ligatures w14:val="none"/>
        </w:rPr>
        <w:t xml:space="preserve">A targeted knockout of </w:t>
      </w:r>
      <w:r w:rsidRPr="00B4327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Brpf1</w:t>
      </w:r>
      <w:r w:rsidRPr="00B43272">
        <w:rPr>
          <w:rFonts w:ascii="Times New Roman" w:eastAsia="Times New Roman" w:hAnsi="Times New Roman" w:cs="Times New Roman"/>
          <w:kern w:val="0"/>
          <w14:ligatures w14:val="none"/>
        </w:rPr>
        <w:t xml:space="preserve"> was introduced using CRISPR-Cas9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(KO samples)</w:t>
      </w: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. Neuronal cultures were transfected with sgRNA constructs targeting the gene. Edited cells were maintained for downstream transcriptomic analysis.</w:t>
      </w:r>
    </w:p>
    <w:p w14:paraId="45AC6A8B" w14:textId="56CB463B" w:rsidR="00AF6431" w:rsidRPr="003E5B9F" w:rsidRDefault="003E5B9F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Description</w:t>
      </w:r>
      <w:r w:rsidR="00AF6431" w:rsidRPr="00AF6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5216D77" w14:textId="13E12D44" w:rsidR="00B43272" w:rsidRPr="00AF6431" w:rsidRDefault="00AF6431" w:rsidP="00AF643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F6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Neuron Culture:</w:t>
      </w:r>
    </w:p>
    <w:p w14:paraId="4E714CDD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Coat culture plates with poly-D-lysine prior to seeding</w:t>
      </w:r>
    </w:p>
    <w:p w14:paraId="6B9EA3EF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Plate isolated neurons at appropriate density</w:t>
      </w:r>
    </w:p>
    <w:p w14:paraId="4003E602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Maintain cells in neuronal culture medium</w:t>
      </w:r>
    </w:p>
    <w:p w14:paraId="709BC100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Incubate at 37°C with 5% CO₂</w:t>
      </w:r>
    </w:p>
    <w:p w14:paraId="22481AE2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Replace half of the medium every 2–3 days</w:t>
      </w:r>
    </w:p>
    <w:p w14:paraId="433C0992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Monitor cell morphology regularly by microscopy</w:t>
      </w:r>
    </w:p>
    <w:p w14:paraId="71480C17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Avoid over-disturbance of neuronal networks</w:t>
      </w:r>
    </w:p>
    <w:p w14:paraId="7404B754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Supplement medium with growth factors as needed</w:t>
      </w:r>
    </w:p>
    <w:p w14:paraId="73F9FDC9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Remove debris and dead cells during medium changes</w:t>
      </w:r>
    </w:p>
    <w:p w14:paraId="5889F3FD" w14:textId="77777777" w:rsidR="00B43272" w:rsidRPr="00B43272" w:rsidRDefault="00B43272" w:rsidP="00B432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Maintain sterile conditions throughout culture</w:t>
      </w:r>
    </w:p>
    <w:p w14:paraId="287FB019" w14:textId="20632B57" w:rsidR="00B43272" w:rsidRPr="00B43272" w:rsidRDefault="00B43272" w:rsidP="00AF64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Continue culture for 14 days in vitro</w:t>
      </w:r>
    </w:p>
    <w:p w14:paraId="221CBF18" w14:textId="233ED460" w:rsidR="00B43272" w:rsidRPr="00AF6431" w:rsidRDefault="00B43272" w:rsidP="00AF6431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F6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Targeted Knockout of Brpf1 (CRISPR-Cas9)</w:t>
      </w:r>
      <w:r w:rsidR="00AF6431" w:rsidRPr="00AF6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F6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KO samples</w:t>
      </w:r>
      <w:r w:rsidR="00AF6431" w:rsidRPr="00AF6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</w:p>
    <w:p w14:paraId="4CB7280A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 xml:space="preserve">Design sgRNAs targeting </w:t>
      </w:r>
      <w:r w:rsidRPr="00B4327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Brpf1</w:t>
      </w:r>
      <w:r w:rsidRPr="00B43272">
        <w:rPr>
          <w:rFonts w:ascii="Times New Roman" w:eastAsia="Times New Roman" w:hAnsi="Times New Roman" w:cs="Times New Roman"/>
          <w:kern w:val="0"/>
          <w14:ligatures w14:val="none"/>
        </w:rPr>
        <w:t xml:space="preserve"> gene</w:t>
      </w:r>
    </w:p>
    <w:p w14:paraId="2987D99B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Clone sgRNAs into CRISPR-Cas9 expression vector</w:t>
      </w:r>
    </w:p>
    <w:p w14:paraId="5BB3DE35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Prepare transfection reagents according to manufacturer instructions</w:t>
      </w:r>
    </w:p>
    <w:p w14:paraId="1E607B5C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Transfect neurons at appropriate time point in culture</w:t>
      </w:r>
    </w:p>
    <w:p w14:paraId="766945AC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Include control (non-targeting) samples</w:t>
      </w:r>
    </w:p>
    <w:p w14:paraId="3FA2BBBD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Incubate cells post-transfection under standard conditions</w:t>
      </w:r>
    </w:p>
    <w:p w14:paraId="61091CD9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Replace medium after transfection recovery period</w:t>
      </w:r>
    </w:p>
    <w:p w14:paraId="35A48CD8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Allow sufficient time for gene editing to occur</w:t>
      </w:r>
    </w:p>
    <w:p w14:paraId="04BC1669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Assess editing efficiency by PCR or sequencing (optional)</w:t>
      </w:r>
    </w:p>
    <w:p w14:paraId="3EB468C0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Maintain edited and control cells separately</w:t>
      </w:r>
    </w:p>
    <w:p w14:paraId="2A2366D7" w14:textId="77777777" w:rsidR="00B43272" w:rsidRPr="00B43272" w:rsidRDefault="00B43272" w:rsidP="00B432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>Select two KO samples for downstream analysis</w:t>
      </w:r>
    </w:p>
    <w:p w14:paraId="2B2D1ED2" w14:textId="77777777" w:rsidR="00B43272" w:rsidRPr="00B43272" w:rsidRDefault="00B43272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12F436" w14:textId="4170C83A" w:rsidR="003E5B9F" w:rsidRDefault="003E5B9F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1EBE2B6B" w14:textId="77777777" w:rsidR="00B43272" w:rsidRPr="00B43272" w:rsidRDefault="00B43272" w:rsidP="00B432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02509" w14:textId="7BFBABA5" w:rsidR="00B43272" w:rsidRDefault="003E5B9F" w:rsidP="00AF64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Protocol: </w:t>
      </w:r>
      <w:r w:rsidR="00B43272" w:rsidRPr="00B432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RNA Extractio</w:t>
      </w:r>
      <w:r w:rsidR="00AF64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n with </w:t>
      </w:r>
      <w:r w:rsidR="00AF6431" w:rsidRPr="00AF64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RNeasy Mini kit</w:t>
      </w:r>
    </w:p>
    <w:p w14:paraId="28784815" w14:textId="27E8A358" w:rsidR="003E5B9F" w:rsidRPr="003E5B9F" w:rsidRDefault="003E5B9F" w:rsidP="003E5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Type: </w:t>
      </w:r>
      <w:r w:rsidRPr="003E5B9F">
        <w:rPr>
          <w:rFonts w:ascii="Times New Roman" w:eastAsia="Times New Roman" w:hAnsi="Times New Roman" w:cs="Times New Roman"/>
          <w:kern w:val="0"/>
          <w14:ligatures w14:val="none"/>
        </w:rPr>
        <w:t>Extraction</w:t>
      </w:r>
    </w:p>
    <w:p w14:paraId="1039CE72" w14:textId="77777777" w:rsidR="00B43272" w:rsidRPr="00B43272" w:rsidRDefault="00B43272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</w:t>
      </w:r>
    </w:p>
    <w:p w14:paraId="3146D45A" w14:textId="77777777" w:rsidR="00AF6431" w:rsidRDefault="00AF6431" w:rsidP="00AF6431">
      <w:pPr>
        <w:pStyle w:val="NormalWeb"/>
      </w:pPr>
      <w:r>
        <w:t>RNA was extracted from ~10 million cells using the RNeasy Mini kit (Qiagen) and DNase digestion was performed using TURBO DNase (</w:t>
      </w:r>
      <w:proofErr w:type="spellStart"/>
      <w:r>
        <w:t>Thermo</w:t>
      </w:r>
      <w:proofErr w:type="spellEnd"/>
      <w:r>
        <w:t xml:space="preserve"> Fisher Scientific), according to the manufacturer’s instructions and an additional clean-up of the RNA was then performed using the RNeasy Mini kit (Qiagen). Quality of the RNA was assessed on Bioanalyzer using the Agilent RNA 6000 Nano Kit and samples with a RNA integrity number (RIN) of 10 were used for library generation.</w:t>
      </w:r>
    </w:p>
    <w:p w14:paraId="7F8AC714" w14:textId="561BB285" w:rsidR="00B43272" w:rsidRPr="003E5B9F" w:rsidRDefault="003E5B9F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E5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description needed</w:t>
      </w:r>
      <w:r w:rsidR="00B43272" w:rsidRPr="003E5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01C81696" w14:textId="77777777" w:rsidR="00B43272" w:rsidRPr="00B43272" w:rsidRDefault="00B43272" w:rsidP="00B432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0452B7" w14:textId="1A1A0169" w:rsidR="00B43272" w:rsidRPr="00B43272" w:rsidRDefault="003E5B9F" w:rsidP="00B43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Protocol: </w:t>
      </w:r>
      <w:r w:rsidR="00B43272" w:rsidRPr="00B432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mRNA Library Preparation</w:t>
      </w:r>
      <w:r w:rsidR="00AF64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with </w:t>
      </w:r>
      <w:proofErr w:type="spellStart"/>
      <w:r w:rsidR="00AF6431" w:rsidRPr="00AF64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NEBNext</w:t>
      </w:r>
      <w:proofErr w:type="spellEnd"/>
      <w:r w:rsidR="00AF6431" w:rsidRPr="00AF64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Ultra II Directional RNA Library Prep Kit for Illumina</w:t>
      </w:r>
    </w:p>
    <w:p w14:paraId="62E5E11D" w14:textId="1489321F" w:rsidR="00B43272" w:rsidRPr="003E5B9F" w:rsidRDefault="003E5B9F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Type: </w:t>
      </w:r>
      <w:r w:rsidRPr="003E5B9F">
        <w:rPr>
          <w:rFonts w:ascii="Times New Roman" w:eastAsia="Times New Roman" w:hAnsi="Times New Roman" w:cs="Times New Roman"/>
          <w:kern w:val="0"/>
          <w14:ligatures w14:val="none"/>
        </w:rPr>
        <w:t>NGS Library Preparation</w:t>
      </w:r>
    </w:p>
    <w:p w14:paraId="27F9FCF0" w14:textId="513D5AF2" w:rsidR="00B43272" w:rsidRPr="00B43272" w:rsidRDefault="003E5B9F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Description</w:t>
      </w:r>
    </w:p>
    <w:p w14:paraId="24AF2736" w14:textId="4693664C" w:rsidR="00B43272" w:rsidRPr="00B43272" w:rsidRDefault="00AF6431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Library preparation was performed using the </w:t>
      </w:r>
      <w:proofErr w:type="spellStart"/>
      <w:r>
        <w:t>NEBNext</w:t>
      </w:r>
      <w:proofErr w:type="spellEnd"/>
      <w:r>
        <w:t xml:space="preserve"> Ultra II Directional RNA Library Prep Kit for Illumina, in combination with the </w:t>
      </w:r>
      <w:proofErr w:type="spellStart"/>
      <w:r>
        <w:t>NEBNext</w:t>
      </w:r>
      <w:proofErr w:type="spellEnd"/>
      <w:r>
        <w:t xml:space="preserve"> Poly(A) mRNA Magnetic Isolation Module for mRNA enrichment, according to the manufacturer’s instructions. </w:t>
      </w:r>
    </w:p>
    <w:p w14:paraId="6E8018C8" w14:textId="77777777" w:rsidR="00B43272" w:rsidRPr="00B43272" w:rsidRDefault="00B43272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</w:t>
      </w:r>
    </w:p>
    <w:p w14:paraId="163E012C" w14:textId="7521E33A" w:rsidR="00B43272" w:rsidRDefault="00AF643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Library preparation was performed using the </w:t>
      </w:r>
      <w:proofErr w:type="spellStart"/>
      <w:r>
        <w:t>NEBNext</w:t>
      </w:r>
      <w:proofErr w:type="spellEnd"/>
      <w:r>
        <w:t xml:space="preserve"> Ultra II Directional RNA Library Prep Kit for Illumina, in combination with the </w:t>
      </w:r>
      <w:proofErr w:type="spellStart"/>
      <w:r>
        <w:t>NEBNext</w:t>
      </w:r>
      <w:proofErr w:type="spellEnd"/>
      <w:r>
        <w:t xml:space="preserve"> Poly(A) mRNA Magnetic Isolation Module for mRNA enrichment, according to the manufacturer’s instructions. 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43272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0E87FC95" w14:textId="77777777" w:rsidR="00B43272" w:rsidRPr="00B43272" w:rsidRDefault="00B43272" w:rsidP="00B432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BFB7D2" w14:textId="35736D31" w:rsidR="00B43272" w:rsidRPr="00B43272" w:rsidRDefault="003E5B9F" w:rsidP="00B432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Protocol: </w:t>
      </w:r>
      <w:r w:rsidR="00B43272" w:rsidRPr="00B432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Illumina </w:t>
      </w:r>
      <w:proofErr w:type="spellStart"/>
      <w:r w:rsidR="00B43272" w:rsidRPr="00B432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HiSeq</w:t>
      </w:r>
      <w:proofErr w:type="spellEnd"/>
      <w:r w:rsidR="00B43272" w:rsidRPr="00B432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4000 Sequencing (Paired-End)</w:t>
      </w:r>
    </w:p>
    <w:p w14:paraId="4CFBCE07" w14:textId="7148444C" w:rsidR="00B43272" w:rsidRPr="0068014E" w:rsidRDefault="0068014E" w:rsidP="0068014E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 need to create it, MAGE TAB will generate standard text</w:t>
      </w:r>
    </w:p>
    <w:p w14:paraId="16914F27" w14:textId="583C8737" w:rsidR="003E5B9F" w:rsidRDefault="003E5B9F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Type: </w:t>
      </w:r>
      <w:r w:rsidRPr="003E5B9F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>equencing</w:t>
      </w:r>
    </w:p>
    <w:p w14:paraId="2682CF72" w14:textId="0C864853" w:rsidR="00B43272" w:rsidRPr="00B43272" w:rsidRDefault="00B43272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</w:t>
      </w:r>
    </w:p>
    <w:p w14:paraId="035D1525" w14:textId="77777777" w:rsidR="00B43272" w:rsidRPr="00B43272" w:rsidRDefault="00B43272" w:rsidP="00B432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3272">
        <w:rPr>
          <w:rFonts w:ascii="Times New Roman" w:eastAsia="Times New Roman" w:hAnsi="Times New Roman" w:cs="Times New Roman"/>
          <w:kern w:val="0"/>
          <w14:ligatures w14:val="none"/>
        </w:rPr>
        <w:t xml:space="preserve">Prepared libraries were sequenced on an Illumina </w:t>
      </w:r>
      <w:proofErr w:type="spellStart"/>
      <w:r w:rsidRPr="00B43272">
        <w:rPr>
          <w:rFonts w:ascii="Times New Roman" w:eastAsia="Times New Roman" w:hAnsi="Times New Roman" w:cs="Times New Roman"/>
          <w:kern w:val="0"/>
          <w14:ligatures w14:val="none"/>
        </w:rPr>
        <w:t>HiSeq</w:t>
      </w:r>
      <w:proofErr w:type="spellEnd"/>
      <w:r w:rsidRPr="00B43272">
        <w:rPr>
          <w:rFonts w:ascii="Times New Roman" w:eastAsia="Times New Roman" w:hAnsi="Times New Roman" w:cs="Times New Roman"/>
          <w:kern w:val="0"/>
          <w14:ligatures w14:val="none"/>
        </w:rPr>
        <w:t xml:space="preserve"> 4000 platform. Paired-end sequencing was performed according to standard protocols. Raw sequencing data were generated and converted into FASTQ files for analysis.</w:t>
      </w:r>
    </w:p>
    <w:p w14:paraId="0E968C0B" w14:textId="2830C47F" w:rsidR="00B43272" w:rsidRPr="00B43272" w:rsidRDefault="003E5B9F">
      <w:pPr>
        <w:rPr>
          <w:lang w:val="en-US"/>
        </w:rPr>
      </w:pPr>
      <w:r w:rsidRPr="003E5B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description needed</w:t>
      </w:r>
    </w:p>
    <w:sectPr w:rsidR="00B43272" w:rsidRPr="00B43272" w:rsidSect="003932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E2D"/>
    <w:multiLevelType w:val="multilevel"/>
    <w:tmpl w:val="4098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12CC0"/>
    <w:multiLevelType w:val="multilevel"/>
    <w:tmpl w:val="1EC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F4587"/>
    <w:multiLevelType w:val="multilevel"/>
    <w:tmpl w:val="30B0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41FF0"/>
    <w:multiLevelType w:val="multilevel"/>
    <w:tmpl w:val="E7D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C4C71"/>
    <w:multiLevelType w:val="multilevel"/>
    <w:tmpl w:val="2E1C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72ECB"/>
    <w:multiLevelType w:val="multilevel"/>
    <w:tmpl w:val="E1A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A3DF9"/>
    <w:multiLevelType w:val="hybridMultilevel"/>
    <w:tmpl w:val="F14A2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599233">
    <w:abstractNumId w:val="3"/>
  </w:num>
  <w:num w:numId="2" w16cid:durableId="109858030">
    <w:abstractNumId w:val="4"/>
  </w:num>
  <w:num w:numId="3" w16cid:durableId="574439110">
    <w:abstractNumId w:val="0"/>
  </w:num>
  <w:num w:numId="4" w16cid:durableId="889271234">
    <w:abstractNumId w:val="5"/>
  </w:num>
  <w:num w:numId="5" w16cid:durableId="370808524">
    <w:abstractNumId w:val="2"/>
  </w:num>
  <w:num w:numId="6" w16cid:durableId="1477602833">
    <w:abstractNumId w:val="1"/>
  </w:num>
  <w:num w:numId="7" w16cid:durableId="493761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72"/>
    <w:rsid w:val="002505D9"/>
    <w:rsid w:val="0027417E"/>
    <w:rsid w:val="002800F7"/>
    <w:rsid w:val="00384195"/>
    <w:rsid w:val="00393222"/>
    <w:rsid w:val="003E5B9F"/>
    <w:rsid w:val="00404C44"/>
    <w:rsid w:val="004C1307"/>
    <w:rsid w:val="0068014E"/>
    <w:rsid w:val="006A2154"/>
    <w:rsid w:val="00753127"/>
    <w:rsid w:val="009A30F6"/>
    <w:rsid w:val="00AF6431"/>
    <w:rsid w:val="00B43272"/>
    <w:rsid w:val="00BF4844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07EE"/>
  <w15:chartTrackingRefBased/>
  <w15:docId w15:val="{81CFC379-DAF9-1E44-A716-CDBF2DD5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9F"/>
  </w:style>
  <w:style w:type="paragraph" w:styleId="Heading1">
    <w:name w:val="heading 1"/>
    <w:basedOn w:val="Normal"/>
    <w:next w:val="Normal"/>
    <w:link w:val="Heading1Char"/>
    <w:uiPriority w:val="9"/>
    <w:qFormat/>
    <w:rsid w:val="00B43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3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2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2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2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2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27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B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B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B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43272"/>
  </w:style>
  <w:style w:type="paragraph" w:styleId="NormalWeb">
    <w:name w:val="Normal (Web)"/>
    <w:basedOn w:val="Normal"/>
    <w:uiPriority w:val="99"/>
    <w:semiHidden/>
    <w:unhideWhenUsed/>
    <w:rsid w:val="00AF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Girardot</dc:creator>
  <cp:keywords/>
  <dc:description/>
  <cp:lastModifiedBy>Charles Girardot</cp:lastModifiedBy>
  <cp:revision>3</cp:revision>
  <dcterms:created xsi:type="dcterms:W3CDTF">2026-04-08T11:12:00Z</dcterms:created>
  <dcterms:modified xsi:type="dcterms:W3CDTF">2026-04-08T14:52:00Z</dcterms:modified>
</cp:coreProperties>
</file>